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AF" w:rsidRPr="006C01AF" w:rsidRDefault="006C01AF" w:rsidP="006C01AF">
      <w:pPr>
        <w:pageBreakBefore/>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 w:val="32"/>
          <w:szCs w:val="32"/>
        </w:rPr>
        <w:t>系統化課綱導向素養課程設計及發展計畫案子計畫二</w:t>
      </w:r>
    </w:p>
    <w:p w:rsidR="006C01AF" w:rsidRPr="006C01AF" w:rsidRDefault="006C01AF" w:rsidP="006C01AF">
      <w:pPr>
        <w:widowControl/>
        <w:spacing w:before="100" w:beforeAutospacing="1"/>
        <w:jc w:val="center"/>
        <w:rPr>
          <w:rFonts w:ascii="新細明體" w:hAnsi="新細明體" w:cs="新細明體"/>
          <w:kern w:val="0"/>
          <w:szCs w:val="24"/>
        </w:rPr>
      </w:pPr>
      <w:bookmarkStart w:id="0" w:name="_GoBack"/>
      <w:r w:rsidRPr="006C01AF">
        <w:rPr>
          <w:rFonts w:ascii="標楷體" w:eastAsia="標楷體" w:hAnsi="標楷體" w:cs="新細明體"/>
          <w:b/>
          <w:bCs/>
          <w:kern w:val="0"/>
          <w:sz w:val="32"/>
          <w:szCs w:val="32"/>
        </w:rPr>
        <w:t>【</w:t>
      </w:r>
      <w:r w:rsidRPr="006C01AF">
        <w:rPr>
          <w:rFonts w:ascii="Times New Roman" w:hAnsi="Times New Roman"/>
          <w:b/>
          <w:bCs/>
          <w:kern w:val="0"/>
          <w:sz w:val="32"/>
          <w:szCs w:val="32"/>
        </w:rPr>
        <w:t>S2</w:t>
      </w:r>
      <w:r w:rsidRPr="006C01AF">
        <w:rPr>
          <w:rFonts w:ascii="標楷體" w:eastAsia="標楷體" w:hAnsi="標楷體" w:cs="新細明體"/>
          <w:b/>
          <w:bCs/>
          <w:kern w:val="0"/>
          <w:sz w:val="32"/>
          <w:szCs w:val="32"/>
        </w:rPr>
        <w:t>素養課程設計讀書會】實施計畫</w:t>
      </w:r>
      <w:bookmarkEnd w:id="0"/>
    </w:p>
    <w:p w:rsidR="006C01AF" w:rsidRPr="006C01AF" w:rsidRDefault="006C01AF" w:rsidP="006C01AF">
      <w:pPr>
        <w:widowControl/>
        <w:numPr>
          <w:ilvl w:val="0"/>
          <w:numId w:val="1"/>
        </w:numPr>
        <w:spacing w:before="100" w:beforeAutospacing="1" w:after="51" w:line="442" w:lineRule="atLeast"/>
        <w:ind w:left="482"/>
        <w:rPr>
          <w:rFonts w:ascii="新細明體" w:hAnsi="新細明體" w:cs="新細明體"/>
          <w:color w:val="000000"/>
          <w:kern w:val="0"/>
          <w:sz w:val="20"/>
          <w:szCs w:val="20"/>
        </w:rPr>
      </w:pPr>
      <w:r w:rsidRPr="006C01AF">
        <w:rPr>
          <w:rFonts w:ascii="標楷體" w:eastAsia="標楷體" w:hAnsi="標楷體" w:cs="新細明體"/>
          <w:b/>
          <w:bCs/>
          <w:color w:val="000000"/>
          <w:kern w:val="0"/>
          <w:sz w:val="27"/>
          <w:szCs w:val="27"/>
        </w:rPr>
        <w:t>依據</w:t>
      </w:r>
      <w:r w:rsidRPr="006C01AF">
        <w:rPr>
          <w:rFonts w:ascii="Times New Roman" w:hAnsi="Times New Roman"/>
          <w:color w:val="000000"/>
          <w:kern w:val="0"/>
          <w:sz w:val="27"/>
          <w:szCs w:val="27"/>
        </w:rPr>
        <w:br/>
      </w:r>
      <w:r w:rsidRPr="006C01AF">
        <w:rPr>
          <w:rFonts w:ascii="標楷體" w:eastAsia="標楷體" w:hAnsi="標楷體" w:cs="新細明體"/>
          <w:color w:val="000000"/>
          <w:kern w:val="0"/>
          <w:szCs w:val="24"/>
        </w:rPr>
        <w:t>教育部</w:t>
      </w:r>
      <w:r w:rsidRPr="006C01AF">
        <w:rPr>
          <w:rFonts w:ascii="Times New Roman" w:hAnsi="Times New Roman"/>
          <w:color w:val="000000"/>
          <w:kern w:val="0"/>
          <w:szCs w:val="24"/>
        </w:rPr>
        <w:t>107</w:t>
      </w:r>
      <w:r w:rsidRPr="006C01AF">
        <w:rPr>
          <w:rFonts w:ascii="標楷體" w:eastAsia="標楷體" w:hAnsi="標楷體" w:cs="新細明體"/>
          <w:color w:val="000000"/>
          <w:kern w:val="0"/>
          <w:szCs w:val="24"/>
        </w:rPr>
        <w:t>年</w:t>
      </w:r>
      <w:r w:rsidRPr="006C01AF">
        <w:rPr>
          <w:rFonts w:ascii="Times New Roman" w:hAnsi="Times New Roman"/>
          <w:color w:val="000000"/>
          <w:kern w:val="0"/>
          <w:szCs w:val="24"/>
        </w:rPr>
        <w:t>8</w:t>
      </w:r>
      <w:r w:rsidRPr="006C01AF">
        <w:rPr>
          <w:rFonts w:ascii="標楷體" w:eastAsia="標楷體" w:hAnsi="標楷體" w:cs="新細明體"/>
          <w:color w:val="000000"/>
          <w:kern w:val="0"/>
          <w:szCs w:val="24"/>
        </w:rPr>
        <w:t>月</w:t>
      </w:r>
      <w:r w:rsidRPr="006C01AF">
        <w:rPr>
          <w:rFonts w:ascii="Times New Roman" w:hAnsi="Times New Roman"/>
          <w:color w:val="000000"/>
          <w:kern w:val="0"/>
          <w:szCs w:val="24"/>
        </w:rPr>
        <w:t>13</w:t>
      </w:r>
      <w:r w:rsidRPr="006C01AF">
        <w:rPr>
          <w:rFonts w:ascii="標楷體" w:eastAsia="標楷體" w:hAnsi="標楷體" w:cs="新細明體"/>
          <w:color w:val="000000"/>
          <w:kern w:val="0"/>
          <w:szCs w:val="24"/>
        </w:rPr>
        <w:t>日臺教師</w:t>
      </w:r>
      <w:r w:rsidRPr="006C01AF">
        <w:rPr>
          <w:rFonts w:ascii="Times New Roman" w:hAnsi="Times New Roman"/>
          <w:color w:val="000000"/>
          <w:kern w:val="0"/>
          <w:szCs w:val="24"/>
        </w:rPr>
        <w:t>(</w:t>
      </w:r>
      <w:r w:rsidRPr="006C01AF">
        <w:rPr>
          <w:rFonts w:ascii="標楷體" w:eastAsia="標楷體" w:hAnsi="標楷體" w:cs="新細明體"/>
          <w:color w:val="000000"/>
          <w:kern w:val="0"/>
          <w:szCs w:val="24"/>
        </w:rPr>
        <w:t>三</w:t>
      </w:r>
      <w:r w:rsidRPr="006C01AF">
        <w:rPr>
          <w:rFonts w:ascii="Times New Roman" w:hAnsi="Times New Roman"/>
          <w:color w:val="000000"/>
          <w:kern w:val="0"/>
          <w:szCs w:val="24"/>
        </w:rPr>
        <w:t>)</w:t>
      </w:r>
      <w:r w:rsidRPr="006C01AF">
        <w:rPr>
          <w:rFonts w:ascii="標楷體" w:eastAsia="標楷體" w:hAnsi="標楷體" w:cs="新細明體"/>
          <w:color w:val="000000"/>
          <w:kern w:val="0"/>
          <w:szCs w:val="24"/>
        </w:rPr>
        <w:t>字第</w:t>
      </w:r>
      <w:r w:rsidRPr="006C01AF">
        <w:rPr>
          <w:rFonts w:ascii="Times New Roman" w:hAnsi="Times New Roman"/>
          <w:color w:val="000000"/>
          <w:kern w:val="0"/>
          <w:szCs w:val="24"/>
        </w:rPr>
        <w:t>1060078116</w:t>
      </w:r>
      <w:r w:rsidRPr="006C01AF">
        <w:rPr>
          <w:rFonts w:ascii="標楷體" w:eastAsia="標楷體" w:hAnsi="標楷體" w:cs="新細明體"/>
          <w:color w:val="000000"/>
          <w:kern w:val="0"/>
          <w:szCs w:val="24"/>
        </w:rPr>
        <w:t>號函，「系統化課綱導向素養課程設計及發展計畫之子計畫二」計畫辦理。</w:t>
      </w:r>
    </w:p>
    <w:p w:rsidR="006C01AF" w:rsidRPr="006C01AF" w:rsidRDefault="006C01AF" w:rsidP="006C01AF">
      <w:pPr>
        <w:widowControl/>
        <w:numPr>
          <w:ilvl w:val="0"/>
          <w:numId w:val="1"/>
        </w:numPr>
        <w:spacing w:before="181" w:after="51" w:line="442" w:lineRule="atLeast"/>
        <w:ind w:left="482"/>
        <w:rPr>
          <w:rFonts w:ascii="新細明體" w:hAnsi="新細明體" w:cs="新細明體"/>
          <w:color w:val="000000"/>
          <w:kern w:val="0"/>
          <w:sz w:val="20"/>
          <w:szCs w:val="20"/>
        </w:rPr>
      </w:pPr>
      <w:r w:rsidRPr="006C01AF">
        <w:rPr>
          <w:rFonts w:ascii="標楷體" w:eastAsia="標楷體" w:hAnsi="標楷體" w:cs="新細明體"/>
          <w:b/>
          <w:bCs/>
          <w:color w:val="000000"/>
          <w:kern w:val="0"/>
          <w:sz w:val="27"/>
          <w:szCs w:val="27"/>
        </w:rPr>
        <w:t>辦理目標</w:t>
      </w:r>
    </w:p>
    <w:p w:rsidR="006C01AF" w:rsidRPr="006C01AF" w:rsidRDefault="006C01AF" w:rsidP="006C01AF">
      <w:pPr>
        <w:widowControl/>
        <w:numPr>
          <w:ilvl w:val="1"/>
          <w:numId w:val="1"/>
        </w:numPr>
        <w:spacing w:before="100" w:beforeAutospacing="1" w:after="51" w:line="442" w:lineRule="atLeast"/>
        <w:ind w:left="964"/>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S2(「系統化課綱導向」的簡稱)素養課程設計讀書會在於提供全國教師，包括已接受及未接受培訓者，完整「系統化課綱導向素養課程設計」之自主學習機會。</w:t>
      </w:r>
    </w:p>
    <w:p w:rsidR="006C01AF" w:rsidRPr="006C01AF" w:rsidRDefault="006C01AF" w:rsidP="006C01AF">
      <w:pPr>
        <w:widowControl/>
        <w:numPr>
          <w:ilvl w:val="1"/>
          <w:numId w:val="1"/>
        </w:numPr>
        <w:spacing w:before="100" w:beforeAutospacing="1" w:after="51" w:line="442" w:lineRule="atLeast"/>
        <w:ind w:left="964"/>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本讀書會旨在協助更多更廣大的各級教師群眾提升新課綱素養課程設計技術的學習</w:t>
      </w:r>
    </w:p>
    <w:p w:rsidR="006C01AF" w:rsidRPr="006C01AF" w:rsidRDefault="006C01AF" w:rsidP="006C01AF">
      <w:pPr>
        <w:widowControl/>
        <w:spacing w:before="100" w:beforeAutospacing="1" w:after="51" w:line="442" w:lineRule="atLeast"/>
        <w:ind w:left="958"/>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與精進，並成為此課程設計模組的切實使用者。透過</w:t>
      </w:r>
      <w:r w:rsidRPr="006C01AF">
        <w:rPr>
          <w:rFonts w:ascii="標楷體" w:eastAsia="標楷體" w:hAnsi="標楷體"/>
          <w:color w:val="000000"/>
          <w:kern w:val="0"/>
          <w:szCs w:val="24"/>
        </w:rPr>
        <w:t>S2</w:t>
      </w:r>
      <w:r w:rsidRPr="006C01AF">
        <w:rPr>
          <w:rFonts w:ascii="標楷體" w:eastAsia="標楷體" w:hAnsi="標楷體" w:cs="新細明體"/>
          <w:color w:val="000000"/>
          <w:kern w:val="0"/>
          <w:szCs w:val="24"/>
        </w:rPr>
        <w:t>素養課程設計提供之各種相關資源，包括工作坊影音、學員反饋影音、課程設計模板、課程講義、建議書單等，教師在不受時空限制下即可學習到專業中最核心的課程設計技術。</w:t>
      </w:r>
    </w:p>
    <w:p w:rsidR="006C01AF" w:rsidRPr="006C01AF" w:rsidRDefault="006C01AF" w:rsidP="006C01AF">
      <w:pPr>
        <w:widowControl/>
        <w:numPr>
          <w:ilvl w:val="0"/>
          <w:numId w:val="2"/>
        </w:numPr>
        <w:spacing w:before="181" w:line="420" w:lineRule="atLeast"/>
        <w:ind w:left="482"/>
        <w:rPr>
          <w:rFonts w:ascii="新細明體" w:hAnsi="新細明體" w:cs="新細明體"/>
          <w:color w:val="000000"/>
          <w:kern w:val="0"/>
          <w:sz w:val="20"/>
          <w:szCs w:val="20"/>
        </w:rPr>
      </w:pPr>
      <w:r w:rsidRPr="006C01AF">
        <w:rPr>
          <w:rFonts w:ascii="標楷體" w:eastAsia="標楷體" w:hAnsi="標楷體" w:cs="新細明體"/>
          <w:b/>
          <w:bCs/>
          <w:color w:val="000000"/>
          <w:kern w:val="0"/>
          <w:sz w:val="27"/>
          <w:szCs w:val="27"/>
        </w:rPr>
        <w:t>申請讀書會資格及方式</w:t>
      </w:r>
    </w:p>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Cs w:val="24"/>
        </w:rPr>
        <w:t>一、一般資格</w:t>
      </w:r>
    </w:p>
    <w:p w:rsidR="006C01AF" w:rsidRPr="006C01AF" w:rsidRDefault="006C01AF" w:rsidP="006C01AF">
      <w:pPr>
        <w:widowControl/>
        <w:spacing w:before="100" w:beforeAutospacing="1" w:after="51" w:line="442" w:lineRule="atLeast"/>
        <w:rPr>
          <w:rFonts w:ascii="新細明體" w:hAnsi="新細明體" w:cs="新細明體"/>
          <w:kern w:val="0"/>
          <w:szCs w:val="24"/>
        </w:rPr>
      </w:pPr>
      <w:r w:rsidRPr="006C01AF">
        <w:rPr>
          <w:rFonts w:ascii="標楷體" w:eastAsia="標楷體" w:hAnsi="標楷體" w:cs="新細明體"/>
          <w:kern w:val="0"/>
          <w:szCs w:val="24"/>
        </w:rPr>
        <w:t>1.每一讀書會由3名以上教師參與，其中至少有一名教師尚未參與過S2素養課程設計之相關培訓。</w:t>
      </w:r>
    </w:p>
    <w:p w:rsidR="006C01AF" w:rsidRPr="006C01AF" w:rsidRDefault="006C01AF" w:rsidP="006C01AF">
      <w:pPr>
        <w:widowControl/>
        <w:spacing w:before="100" w:beforeAutospacing="1" w:after="51" w:line="442" w:lineRule="atLeast"/>
        <w:rPr>
          <w:rFonts w:ascii="新細明體" w:hAnsi="新細明體" w:cs="新細明體"/>
          <w:kern w:val="0"/>
          <w:szCs w:val="24"/>
        </w:rPr>
      </w:pPr>
      <w:r w:rsidRPr="006C01AF">
        <w:rPr>
          <w:rFonts w:ascii="標楷體" w:eastAsia="標楷體" w:hAnsi="標楷體" w:cs="新細明體"/>
          <w:kern w:val="0"/>
          <w:szCs w:val="24"/>
        </w:rPr>
        <w:t>2.對S2素養課程設計技術有興趣的小學、國中、高中職及師資培育大學教授與教師皆可參加。</w:t>
      </w:r>
    </w:p>
    <w:p w:rsidR="006C01AF" w:rsidRPr="006C01AF" w:rsidRDefault="006C01AF" w:rsidP="006C01AF">
      <w:pPr>
        <w:widowControl/>
        <w:spacing w:before="100" w:beforeAutospacing="1" w:after="51" w:line="442" w:lineRule="atLeast"/>
        <w:rPr>
          <w:rFonts w:ascii="新細明體" w:hAnsi="新細明體" w:cs="新細明體"/>
          <w:kern w:val="0"/>
          <w:szCs w:val="24"/>
        </w:rPr>
      </w:pPr>
      <w:r w:rsidRPr="006C01AF">
        <w:rPr>
          <w:rFonts w:ascii="標楷體" w:eastAsia="標楷體" w:hAnsi="標楷體" w:cs="新細明體"/>
          <w:kern w:val="0"/>
          <w:szCs w:val="24"/>
        </w:rPr>
        <w:t>3.讀書會群的成員中至少一名具備參與過S2素養課程設計研習營經驗者為優先 錄取。</w:t>
      </w:r>
    </w:p>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Cs w:val="24"/>
        </w:rPr>
        <w:t>二、類型</w:t>
      </w:r>
    </w:p>
    <w:p w:rsidR="006C01AF" w:rsidRPr="006C01AF" w:rsidRDefault="006C01AF" w:rsidP="006C01AF">
      <w:pPr>
        <w:widowControl/>
        <w:spacing w:before="100" w:beforeAutospacing="1" w:after="51" w:line="442" w:lineRule="atLeast"/>
        <w:rPr>
          <w:rFonts w:ascii="新細明體" w:hAnsi="新細明體" w:cs="新細明體"/>
          <w:kern w:val="0"/>
          <w:szCs w:val="24"/>
        </w:rPr>
      </w:pPr>
      <w:r w:rsidRPr="006C01AF">
        <w:rPr>
          <w:rFonts w:ascii="標楷體" w:eastAsia="標楷體" w:hAnsi="標楷體" w:cs="新細明體"/>
          <w:kern w:val="0"/>
          <w:szCs w:val="24"/>
        </w:rPr>
        <w:t>1.同校：同科、同領域、跨領域均可。</w:t>
      </w:r>
    </w:p>
    <w:p w:rsidR="006C01AF" w:rsidRPr="006C01AF" w:rsidRDefault="006C01AF" w:rsidP="006C01AF">
      <w:pPr>
        <w:widowControl/>
        <w:spacing w:before="100" w:beforeAutospacing="1" w:after="51" w:line="442" w:lineRule="atLeast"/>
        <w:rPr>
          <w:rFonts w:ascii="新細明體" w:hAnsi="新細明體" w:cs="新細明體"/>
          <w:kern w:val="0"/>
          <w:szCs w:val="24"/>
        </w:rPr>
      </w:pPr>
      <w:r w:rsidRPr="006C01AF">
        <w:rPr>
          <w:rFonts w:ascii="標楷體" w:eastAsia="標楷體" w:hAnsi="標楷體"/>
          <w:kern w:val="0"/>
          <w:szCs w:val="24"/>
        </w:rPr>
        <w:t>2.</w:t>
      </w:r>
      <w:r w:rsidRPr="006C01AF">
        <w:rPr>
          <w:rFonts w:ascii="標楷體" w:eastAsia="標楷體" w:hAnsi="標楷體" w:cs="新細明體"/>
          <w:kern w:val="0"/>
          <w:szCs w:val="24"/>
        </w:rPr>
        <w:t>跨校：同科、同領域、跨領域均可。</w:t>
      </w:r>
    </w:p>
    <w:p w:rsidR="006C01AF" w:rsidRPr="006C01AF" w:rsidRDefault="006C01AF" w:rsidP="006C01AF">
      <w:pPr>
        <w:widowControl/>
        <w:spacing w:before="100" w:beforeAutospacing="1" w:after="51" w:line="442" w:lineRule="atLeast"/>
        <w:rPr>
          <w:rFonts w:ascii="新細明體" w:hAnsi="新細明體" w:cs="新細明體"/>
          <w:kern w:val="0"/>
          <w:szCs w:val="24"/>
        </w:rPr>
      </w:pPr>
      <w:r w:rsidRPr="006C01AF">
        <w:rPr>
          <w:rFonts w:ascii="標楷體" w:eastAsia="標楷體" w:hAnsi="標楷體" w:cs="新細明體"/>
          <w:kern w:val="0"/>
          <w:szCs w:val="24"/>
        </w:rPr>
        <w:t>三、方式及核定標準</w:t>
      </w:r>
    </w:p>
    <w:p w:rsidR="006C01AF" w:rsidRPr="006C01AF" w:rsidRDefault="006C01AF" w:rsidP="006C01AF">
      <w:pPr>
        <w:widowControl/>
        <w:spacing w:before="100" w:beforeAutospacing="1" w:after="51" w:line="442" w:lineRule="atLeast"/>
        <w:ind w:left="958"/>
        <w:rPr>
          <w:rFonts w:ascii="新細明體" w:hAnsi="新細明體" w:cs="新細明體"/>
          <w:kern w:val="0"/>
          <w:szCs w:val="24"/>
        </w:rPr>
      </w:pPr>
      <w:r w:rsidRPr="006C01AF">
        <w:rPr>
          <w:rFonts w:ascii="標楷體" w:eastAsia="標楷體" w:hAnsi="標楷體" w:cs="新細明體"/>
          <w:kern w:val="0"/>
          <w:szCs w:val="24"/>
        </w:rPr>
        <w:lastRenderedPageBreak/>
        <w:t>核定標準將依申請表及對於該計畫之讀書會的預期目標與效益</w:t>
      </w:r>
      <w:r w:rsidRPr="006C01AF">
        <w:rPr>
          <w:rFonts w:ascii="標楷體" w:eastAsia="標楷體" w:hAnsi="標楷體"/>
          <w:kern w:val="0"/>
          <w:szCs w:val="24"/>
        </w:rPr>
        <w:t>(</w:t>
      </w:r>
      <w:r w:rsidRPr="006C01AF">
        <w:rPr>
          <w:rFonts w:ascii="標楷體" w:eastAsia="標楷體" w:hAnsi="標楷體" w:cs="新細明體"/>
          <w:kern w:val="0"/>
          <w:szCs w:val="24"/>
        </w:rPr>
        <w:t>附件一</w:t>
      </w:r>
      <w:r w:rsidRPr="006C01AF">
        <w:rPr>
          <w:rFonts w:ascii="標楷體" w:eastAsia="標楷體" w:hAnsi="標楷體"/>
          <w:kern w:val="0"/>
          <w:szCs w:val="24"/>
        </w:rPr>
        <w:t xml:space="preserve">) </w:t>
      </w:r>
      <w:r w:rsidRPr="006C01AF">
        <w:rPr>
          <w:rFonts w:ascii="標楷體" w:eastAsia="標楷體" w:hAnsi="標楷體" w:cs="新細明體"/>
          <w:kern w:val="0"/>
          <w:szCs w:val="24"/>
        </w:rPr>
        <w:t>的填寫完整度作為申請核定。請於</w:t>
      </w:r>
      <w:r w:rsidRPr="006C01AF">
        <w:rPr>
          <w:rFonts w:ascii="Times New Roman" w:hAnsi="Times New Roman"/>
          <w:kern w:val="0"/>
          <w:szCs w:val="24"/>
        </w:rPr>
        <w:t>108</w:t>
      </w:r>
      <w:r w:rsidRPr="006C01AF">
        <w:rPr>
          <w:rFonts w:ascii="標楷體" w:eastAsia="標楷體" w:hAnsi="標楷體" w:cs="新細明體"/>
          <w:kern w:val="0"/>
          <w:szCs w:val="24"/>
        </w:rPr>
        <w:t>年</w:t>
      </w:r>
      <w:r w:rsidRPr="006C01AF">
        <w:rPr>
          <w:rFonts w:ascii="Times New Roman" w:hAnsi="Times New Roman"/>
          <w:kern w:val="0"/>
          <w:szCs w:val="24"/>
        </w:rPr>
        <w:t>4</w:t>
      </w:r>
      <w:r w:rsidRPr="006C01AF">
        <w:rPr>
          <w:rFonts w:ascii="標楷體" w:eastAsia="標楷體" w:hAnsi="標楷體" w:cs="新細明體"/>
          <w:kern w:val="0"/>
          <w:szCs w:val="24"/>
        </w:rPr>
        <w:t>月</w:t>
      </w:r>
      <w:r w:rsidRPr="006C01AF">
        <w:rPr>
          <w:rFonts w:ascii="Times New Roman" w:hAnsi="Times New Roman"/>
          <w:kern w:val="0"/>
          <w:szCs w:val="24"/>
        </w:rPr>
        <w:t>19</w:t>
      </w:r>
      <w:r w:rsidRPr="006C01AF">
        <w:rPr>
          <w:rFonts w:ascii="標楷體" w:eastAsia="標楷體" w:hAnsi="標楷體" w:cs="新細明體"/>
          <w:kern w:val="0"/>
          <w:szCs w:val="24"/>
        </w:rPr>
        <w:t>日</w:t>
      </w:r>
      <w:r w:rsidRPr="006C01AF">
        <w:rPr>
          <w:rFonts w:ascii="Times New Roman" w:hAnsi="Times New Roman"/>
          <w:kern w:val="0"/>
          <w:szCs w:val="24"/>
        </w:rPr>
        <w:t>(</w:t>
      </w:r>
      <w:r w:rsidRPr="006C01AF">
        <w:rPr>
          <w:rFonts w:ascii="標楷體" w:eastAsia="標楷體" w:hAnsi="標楷體" w:cs="新細明體"/>
          <w:kern w:val="0"/>
          <w:szCs w:val="24"/>
        </w:rPr>
        <w:t>星期五</w:t>
      </w:r>
      <w:r w:rsidRPr="006C01AF">
        <w:rPr>
          <w:rFonts w:ascii="Times New Roman" w:hAnsi="Times New Roman"/>
          <w:kern w:val="0"/>
          <w:szCs w:val="24"/>
        </w:rPr>
        <w:t>)</w:t>
      </w:r>
      <w:r w:rsidRPr="006C01AF">
        <w:rPr>
          <w:rFonts w:ascii="標楷體" w:eastAsia="標楷體" w:hAnsi="標楷體" w:cs="新細明體"/>
          <w:kern w:val="0"/>
          <w:szCs w:val="24"/>
        </w:rPr>
        <w:t>下午</w:t>
      </w:r>
      <w:r w:rsidRPr="006C01AF">
        <w:rPr>
          <w:rFonts w:ascii="Times New Roman" w:hAnsi="Times New Roman"/>
          <w:kern w:val="0"/>
          <w:szCs w:val="24"/>
        </w:rPr>
        <w:t>4</w:t>
      </w:r>
      <w:r w:rsidRPr="006C01AF">
        <w:rPr>
          <w:rFonts w:ascii="標楷體" w:eastAsia="標楷體" w:hAnsi="標楷體" w:cs="新細明體"/>
          <w:kern w:val="0"/>
          <w:szCs w:val="24"/>
        </w:rPr>
        <w:t>時前，詳細填妥申請表</w:t>
      </w:r>
      <w:r w:rsidRPr="006C01AF">
        <w:rPr>
          <w:rFonts w:ascii="Times New Roman" w:hAnsi="Times New Roman"/>
          <w:kern w:val="0"/>
          <w:szCs w:val="24"/>
        </w:rPr>
        <w:t>(</w:t>
      </w:r>
      <w:r w:rsidRPr="006C01AF">
        <w:rPr>
          <w:rFonts w:ascii="標楷體" w:eastAsia="標楷體" w:hAnsi="標楷體" w:cs="新細明體"/>
          <w:kern w:val="0"/>
          <w:szCs w:val="24"/>
        </w:rPr>
        <w:t>附件一</w:t>
      </w:r>
      <w:r w:rsidRPr="006C01AF">
        <w:rPr>
          <w:rFonts w:ascii="Times New Roman" w:hAnsi="Times New Roman"/>
          <w:kern w:val="0"/>
          <w:szCs w:val="24"/>
        </w:rPr>
        <w:t>)</w:t>
      </w:r>
      <w:r w:rsidRPr="006C01AF">
        <w:rPr>
          <w:rFonts w:ascii="標楷體" w:eastAsia="標楷體" w:hAnsi="標楷體" w:cs="新細明體"/>
          <w:kern w:val="0"/>
          <w:szCs w:val="24"/>
        </w:rPr>
        <w:t>完成簽名核章後，</w:t>
      </w:r>
      <w:hyperlink r:id="rId6" w:tgtFrame="_top" w:history="1">
        <w:r w:rsidRPr="006C01AF">
          <w:rPr>
            <w:rFonts w:ascii="標楷體" w:eastAsia="標楷體" w:hAnsi="標楷體" w:cs="新細明體"/>
            <w:color w:val="000000"/>
            <w:kern w:val="0"/>
            <w:szCs w:val="24"/>
            <w:u w:val="single"/>
          </w:rPr>
          <w:t>以掃描將電子檔</w:t>
        </w:r>
        <w:r w:rsidRPr="006C01AF">
          <w:rPr>
            <w:rFonts w:ascii="Times New Roman" w:hAnsi="Times New Roman"/>
            <w:color w:val="000000"/>
            <w:kern w:val="0"/>
            <w:szCs w:val="24"/>
            <w:u w:val="single"/>
          </w:rPr>
          <w:t>mail</w:t>
        </w:r>
      </w:hyperlink>
      <w:hyperlink r:id="rId7" w:tgtFrame="_top" w:history="1">
        <w:r w:rsidRPr="006C01AF">
          <w:rPr>
            <w:rFonts w:ascii="標楷體" w:eastAsia="標楷體" w:hAnsi="標楷體" w:cs="新細明體"/>
            <w:color w:val="000000"/>
            <w:kern w:val="0"/>
            <w:szCs w:val="24"/>
            <w:u w:val="single"/>
          </w:rPr>
          <w:t>至</w:t>
        </w:r>
      </w:hyperlink>
      <w:hyperlink r:id="rId8" w:tgtFrame="_top" w:history="1">
        <w:r w:rsidRPr="006C01AF">
          <w:rPr>
            <w:rFonts w:ascii="Times New Roman" w:hAnsi="Times New Roman"/>
            <w:color w:val="0000FF"/>
            <w:kern w:val="0"/>
            <w:szCs w:val="24"/>
            <w:u w:val="single"/>
          </w:rPr>
          <w:t>k12ccte@gmail.com</w:t>
        </w:r>
      </w:hyperlink>
      <w:r w:rsidRPr="006C01AF">
        <w:rPr>
          <w:rFonts w:ascii="標楷體" w:eastAsia="標楷體" w:hAnsi="標楷體" w:cs="新細明體"/>
          <w:kern w:val="0"/>
          <w:szCs w:val="24"/>
        </w:rPr>
        <w:t>；聯絡人</w:t>
      </w:r>
      <w:r w:rsidRPr="006C01AF">
        <w:rPr>
          <w:rFonts w:ascii="Times New Roman" w:hAnsi="Times New Roman"/>
          <w:kern w:val="0"/>
          <w:szCs w:val="24"/>
        </w:rPr>
        <w:t>:</w:t>
      </w:r>
      <w:r w:rsidRPr="006C01AF">
        <w:rPr>
          <w:rFonts w:ascii="標楷體" w:eastAsia="標楷體" w:hAnsi="標楷體" w:cs="新細明體"/>
          <w:kern w:val="0"/>
          <w:szCs w:val="24"/>
        </w:rPr>
        <w:t>蕭文雅，聯絡電話</w:t>
      </w:r>
      <w:r w:rsidRPr="006C01AF">
        <w:rPr>
          <w:rFonts w:ascii="Times New Roman" w:hAnsi="Times New Roman"/>
          <w:kern w:val="0"/>
          <w:szCs w:val="24"/>
        </w:rPr>
        <w:t>:03-5715131</w:t>
      </w:r>
      <w:r w:rsidRPr="006C01AF">
        <w:rPr>
          <w:rFonts w:ascii="標楷體" w:eastAsia="標楷體" w:hAnsi="標楷體" w:cs="新細明體"/>
          <w:kern w:val="0"/>
          <w:szCs w:val="24"/>
        </w:rPr>
        <w:t>轉</w:t>
      </w:r>
      <w:r w:rsidRPr="006C01AF">
        <w:rPr>
          <w:rFonts w:ascii="Times New Roman" w:hAnsi="Times New Roman"/>
          <w:kern w:val="0"/>
          <w:szCs w:val="24"/>
        </w:rPr>
        <w:t>73072</w:t>
      </w:r>
      <w:r w:rsidRPr="006C01AF">
        <w:rPr>
          <w:rFonts w:ascii="標楷體" w:eastAsia="標楷體" w:hAnsi="標楷體" w:cs="新細明體"/>
          <w:kern w:val="0"/>
          <w:szCs w:val="24"/>
        </w:rPr>
        <w:t>。</w:t>
      </w:r>
    </w:p>
    <w:p w:rsidR="006C01AF" w:rsidRPr="006C01AF" w:rsidRDefault="006C01AF" w:rsidP="006C01AF">
      <w:pPr>
        <w:widowControl/>
        <w:spacing w:before="100" w:beforeAutospacing="1" w:line="420" w:lineRule="atLeast"/>
        <w:rPr>
          <w:rFonts w:ascii="新細明體" w:hAnsi="新細明體" w:cs="新細明體"/>
          <w:kern w:val="0"/>
          <w:szCs w:val="24"/>
        </w:rPr>
      </w:pPr>
      <w:r w:rsidRPr="006C01AF">
        <w:rPr>
          <w:rFonts w:ascii="標楷體" w:eastAsia="標楷體" w:hAnsi="標楷體" w:cs="新細明體"/>
          <w:kern w:val="0"/>
          <w:szCs w:val="24"/>
        </w:rPr>
        <w:t>四、錄取公告</w:t>
      </w:r>
    </w:p>
    <w:p w:rsidR="006C01AF" w:rsidRPr="006C01AF" w:rsidRDefault="006C01AF" w:rsidP="006C01AF">
      <w:pPr>
        <w:widowControl/>
        <w:spacing w:before="100" w:beforeAutospacing="1" w:line="420" w:lineRule="atLeast"/>
        <w:ind w:left="958"/>
        <w:rPr>
          <w:rFonts w:ascii="新細明體" w:hAnsi="新細明體" w:cs="新細明體"/>
          <w:kern w:val="0"/>
          <w:szCs w:val="24"/>
        </w:rPr>
      </w:pPr>
      <w:r w:rsidRPr="006C01AF">
        <w:rPr>
          <w:rFonts w:ascii="標楷體" w:eastAsia="標楷體" w:hAnsi="標楷體" w:cs="新細明體"/>
          <w:kern w:val="0"/>
          <w:szCs w:val="24"/>
        </w:rPr>
        <w:t>依報名資格篩選錄取，確認名單將於</w:t>
      </w:r>
      <w:r w:rsidRPr="006C01AF">
        <w:rPr>
          <w:rFonts w:ascii="Times New Roman" w:hAnsi="Times New Roman"/>
          <w:kern w:val="0"/>
          <w:szCs w:val="24"/>
        </w:rPr>
        <w:t>108</w:t>
      </w:r>
      <w:r w:rsidRPr="006C01AF">
        <w:rPr>
          <w:rFonts w:ascii="標楷體" w:eastAsia="標楷體" w:hAnsi="標楷體" w:cs="新細明體"/>
          <w:kern w:val="0"/>
          <w:szCs w:val="24"/>
        </w:rPr>
        <w:t>年</w:t>
      </w:r>
      <w:r w:rsidRPr="006C01AF">
        <w:rPr>
          <w:rFonts w:ascii="Times New Roman" w:hAnsi="Times New Roman"/>
          <w:kern w:val="0"/>
          <w:szCs w:val="24"/>
        </w:rPr>
        <w:t>5</w:t>
      </w:r>
      <w:r w:rsidRPr="006C01AF">
        <w:rPr>
          <w:rFonts w:ascii="標楷體" w:eastAsia="標楷體" w:hAnsi="標楷體" w:cs="新細明體"/>
          <w:kern w:val="0"/>
          <w:szCs w:val="24"/>
        </w:rPr>
        <w:t>月</w:t>
      </w:r>
      <w:r w:rsidRPr="006C01AF">
        <w:rPr>
          <w:rFonts w:ascii="Times New Roman" w:hAnsi="Times New Roman"/>
          <w:kern w:val="0"/>
          <w:szCs w:val="24"/>
        </w:rPr>
        <w:t>1</w:t>
      </w:r>
      <w:r w:rsidRPr="006C01AF">
        <w:rPr>
          <w:rFonts w:ascii="標楷體" w:eastAsia="標楷體" w:hAnsi="標楷體" w:cs="新細明體"/>
          <w:kern w:val="0"/>
          <w:szCs w:val="24"/>
        </w:rPr>
        <w:t>日</w:t>
      </w:r>
      <w:r w:rsidRPr="006C01AF">
        <w:rPr>
          <w:rFonts w:ascii="Times New Roman" w:hAnsi="Times New Roman"/>
          <w:kern w:val="0"/>
          <w:szCs w:val="24"/>
        </w:rPr>
        <w:t>(</w:t>
      </w:r>
      <w:r w:rsidRPr="006C01AF">
        <w:rPr>
          <w:rFonts w:ascii="標楷體" w:eastAsia="標楷體" w:hAnsi="標楷體" w:cs="新細明體"/>
          <w:kern w:val="0"/>
          <w:szCs w:val="24"/>
        </w:rPr>
        <w:t>星期三</w:t>
      </w:r>
      <w:r w:rsidRPr="006C01AF">
        <w:rPr>
          <w:rFonts w:ascii="Times New Roman" w:hAnsi="Times New Roman"/>
          <w:kern w:val="0"/>
          <w:szCs w:val="24"/>
        </w:rPr>
        <w:t>)</w:t>
      </w:r>
      <w:r w:rsidRPr="006C01AF">
        <w:rPr>
          <w:rFonts w:ascii="標楷體" w:eastAsia="標楷體" w:hAnsi="標楷體" w:cs="新細明體"/>
          <w:kern w:val="0"/>
          <w:szCs w:val="24"/>
        </w:rPr>
        <w:t>前公告於</w:t>
      </w:r>
      <w:r w:rsidRPr="006C01AF">
        <w:rPr>
          <w:rFonts w:ascii="標楷體" w:eastAsia="標楷體" w:hAnsi="標楷體"/>
          <w:kern w:val="0"/>
          <w:szCs w:val="24"/>
        </w:rPr>
        <w:t>K-12</w:t>
      </w:r>
      <w:r w:rsidRPr="006C01AF">
        <w:rPr>
          <w:rFonts w:ascii="標楷體" w:eastAsia="標楷體" w:hAnsi="標楷體" w:cs="新細明體"/>
          <w:kern w:val="0"/>
          <w:szCs w:val="24"/>
        </w:rPr>
        <w:t>課程設計與師培研究發展中心網站</w:t>
      </w:r>
      <w:r w:rsidRPr="006C01AF">
        <w:rPr>
          <w:rFonts w:ascii="標楷體" w:eastAsia="標楷體" w:hAnsi="標楷體"/>
          <w:color w:val="000000"/>
          <w:kern w:val="0"/>
          <w:szCs w:val="24"/>
        </w:rPr>
        <w:t>(</w:t>
      </w:r>
      <w:r w:rsidRPr="006C01AF">
        <w:rPr>
          <w:rFonts w:ascii="Times New Roman" w:hAnsi="Times New Roman"/>
          <w:color w:val="000000"/>
          <w:kern w:val="0"/>
          <w:szCs w:val="24"/>
        </w:rPr>
        <w:t>http://eric.ilst.nthu.edu.tw/</w:t>
      </w:r>
      <w:hyperlink r:id="rId9" w:tgtFrame="_top" w:history="1">
        <w:r w:rsidRPr="006C01AF">
          <w:rPr>
            <w:rFonts w:ascii="標楷體" w:eastAsia="標楷體" w:hAnsi="標楷體"/>
            <w:color w:val="000000"/>
            <w:kern w:val="0"/>
            <w:szCs w:val="24"/>
            <w:u w:val="single"/>
          </w:rPr>
          <w:t>)</w:t>
        </w:r>
      </w:hyperlink>
      <w:hyperlink r:id="rId10" w:tgtFrame="_top" w:history="1">
        <w:r w:rsidRPr="006C01AF">
          <w:rPr>
            <w:rFonts w:ascii="標楷體" w:eastAsia="標楷體" w:hAnsi="標楷體" w:cs="新細明體"/>
            <w:color w:val="000000"/>
            <w:kern w:val="0"/>
            <w:szCs w:val="24"/>
            <w:u w:val="single"/>
          </w:rPr>
          <w:t>，並以</w:t>
        </w:r>
      </w:hyperlink>
      <w:hyperlink r:id="rId11" w:tgtFrame="_top" w:history="1">
        <w:r w:rsidRPr="006C01AF">
          <w:rPr>
            <w:rFonts w:ascii="標楷體" w:eastAsia="標楷體" w:hAnsi="標楷體"/>
            <w:color w:val="000000"/>
            <w:kern w:val="0"/>
            <w:szCs w:val="24"/>
            <w:u w:val="single"/>
          </w:rPr>
          <w:t>e-mail</w:t>
        </w:r>
      </w:hyperlink>
      <w:hyperlink r:id="rId12" w:tgtFrame="_top" w:history="1">
        <w:r w:rsidRPr="006C01AF">
          <w:rPr>
            <w:rFonts w:ascii="標楷體" w:eastAsia="標楷體" w:hAnsi="標楷體" w:cs="新細明體"/>
            <w:color w:val="000000"/>
            <w:kern w:val="0"/>
            <w:szCs w:val="24"/>
            <w:u w:val="single"/>
          </w:rPr>
          <w:t>通知</w:t>
        </w:r>
      </w:hyperlink>
      <w:r w:rsidRPr="006C01AF">
        <w:rPr>
          <w:rFonts w:ascii="標楷體" w:eastAsia="標楷體" w:hAnsi="標楷體" w:cs="新細明體"/>
          <w:kern w:val="0"/>
          <w:szCs w:val="24"/>
        </w:rPr>
        <w:t>召集人。</w:t>
      </w:r>
    </w:p>
    <w:p w:rsidR="006C01AF" w:rsidRPr="006C01AF" w:rsidRDefault="006C01AF" w:rsidP="006C01AF">
      <w:pPr>
        <w:widowControl/>
        <w:numPr>
          <w:ilvl w:val="0"/>
          <w:numId w:val="3"/>
        </w:numPr>
        <w:spacing w:before="100" w:beforeAutospacing="1" w:after="51" w:line="442" w:lineRule="atLeast"/>
        <w:ind w:left="482"/>
        <w:rPr>
          <w:rFonts w:ascii="新細明體" w:hAnsi="新細明體" w:cs="新細明體"/>
          <w:color w:val="000000"/>
          <w:kern w:val="0"/>
          <w:sz w:val="20"/>
          <w:szCs w:val="20"/>
        </w:rPr>
      </w:pPr>
      <w:r w:rsidRPr="006C01AF">
        <w:rPr>
          <w:rFonts w:ascii="標楷體" w:eastAsia="標楷體" w:hAnsi="標楷體" w:cs="新細明體"/>
          <w:b/>
          <w:bCs/>
          <w:color w:val="000000"/>
          <w:kern w:val="0"/>
          <w:sz w:val="27"/>
          <w:szCs w:val="27"/>
        </w:rPr>
        <w:t>執行內容</w:t>
      </w:r>
    </w:p>
    <w:p w:rsidR="006C01AF" w:rsidRPr="006C01AF" w:rsidRDefault="006C01AF" w:rsidP="006C01AF">
      <w:pPr>
        <w:widowControl/>
        <w:numPr>
          <w:ilvl w:val="1"/>
          <w:numId w:val="3"/>
        </w:numPr>
        <w:spacing w:before="100" w:beforeAutospacing="1"/>
        <w:ind w:left="482"/>
        <w:rPr>
          <w:rFonts w:ascii="新細明體" w:hAnsi="新細明體" w:cs="新細明體"/>
          <w:kern w:val="0"/>
          <w:szCs w:val="24"/>
        </w:rPr>
      </w:pPr>
      <w:r w:rsidRPr="006C01AF">
        <w:rPr>
          <w:rFonts w:ascii="標楷體" w:eastAsia="標楷體" w:hAnsi="標楷體" w:cs="新細明體"/>
          <w:kern w:val="0"/>
          <w:szCs w:val="24"/>
        </w:rPr>
        <w:t>讀書會將建構於google平台，申請讀書會群將使用本單位所提供的google資料夾，原則上將半個月定期更新並提供S2素養課程設計之相關課程影音、課程講義、課程設計的精選範例等資源，但也將視個別讀書會群之學習差異而調整進度。同時，為促進讀書會於S2素養課程之能力加深加廣，亦提供課程進度的自我檢視評量表、課程設計模板、反饋單，透過不斷地反饋修正及正向發展，進而累積學校基層課程發展能量。</w:t>
      </w:r>
    </w:p>
    <w:p w:rsidR="006C01AF" w:rsidRPr="006C01AF" w:rsidRDefault="006C01AF" w:rsidP="006C01AF">
      <w:pPr>
        <w:widowControl/>
        <w:numPr>
          <w:ilvl w:val="1"/>
          <w:numId w:val="3"/>
        </w:numPr>
        <w:spacing w:before="100" w:beforeAutospacing="1"/>
        <w:ind w:left="482"/>
        <w:rPr>
          <w:rFonts w:ascii="新細明體" w:hAnsi="新細明體" w:cs="新細明體"/>
          <w:kern w:val="0"/>
          <w:szCs w:val="24"/>
        </w:rPr>
      </w:pPr>
      <w:r w:rsidRPr="006C01AF">
        <w:rPr>
          <w:rFonts w:ascii="標楷體" w:eastAsia="標楷體" w:hAnsi="標楷體" w:cs="新細明體"/>
          <w:kern w:val="0"/>
          <w:szCs w:val="24"/>
        </w:rPr>
        <w:t>承上述，讀書會如該學期累計達3次以上（含3次）未有任何進度進行，如缺交自我檢視評量表、課程設計模板進度、反饋單，則該讀書會將被列為學期之「無效成員」資格，除影響其參與下學期讀書會之相關資格，並取消工作坊優先參與之權利。</w:t>
      </w:r>
    </w:p>
    <w:p w:rsidR="006C01AF" w:rsidRPr="006C01AF" w:rsidRDefault="006C01AF" w:rsidP="006C01AF">
      <w:pPr>
        <w:widowControl/>
        <w:numPr>
          <w:ilvl w:val="1"/>
          <w:numId w:val="3"/>
        </w:numPr>
        <w:spacing w:before="100" w:beforeAutospacing="1"/>
        <w:ind w:left="482"/>
        <w:rPr>
          <w:rFonts w:ascii="新細明體" w:hAnsi="新細明體" w:cs="新細明體"/>
          <w:kern w:val="0"/>
          <w:szCs w:val="24"/>
        </w:rPr>
      </w:pPr>
      <w:r w:rsidRPr="006C01AF">
        <w:rPr>
          <w:rFonts w:ascii="標楷體" w:eastAsia="標楷體" w:hAnsi="標楷體" w:cs="新細明體"/>
          <w:kern w:val="0"/>
          <w:szCs w:val="24"/>
        </w:rPr>
        <w:t>執行時間：預計將以每學期為單位進行審核，執行期間為</w:t>
      </w:r>
      <w:r w:rsidRPr="006C01AF">
        <w:rPr>
          <w:rFonts w:ascii="標楷體" w:eastAsia="標楷體" w:hAnsi="標楷體"/>
          <w:kern w:val="0"/>
          <w:szCs w:val="24"/>
        </w:rPr>
        <w:t>108</w:t>
      </w:r>
      <w:r w:rsidRPr="006C01AF">
        <w:rPr>
          <w:rFonts w:ascii="標楷體" w:eastAsia="標楷體" w:hAnsi="標楷體" w:cs="新細明體"/>
          <w:kern w:val="0"/>
          <w:szCs w:val="24"/>
        </w:rPr>
        <w:t>年</w:t>
      </w:r>
      <w:r w:rsidRPr="006C01AF">
        <w:rPr>
          <w:rFonts w:ascii="標楷體" w:eastAsia="標楷體" w:hAnsi="標楷體"/>
          <w:kern w:val="0"/>
          <w:szCs w:val="24"/>
        </w:rPr>
        <w:t>5</w:t>
      </w:r>
      <w:r w:rsidRPr="006C01AF">
        <w:rPr>
          <w:rFonts w:ascii="標楷體" w:eastAsia="標楷體" w:hAnsi="標楷體" w:cs="新細明體"/>
          <w:kern w:val="0"/>
          <w:szCs w:val="24"/>
        </w:rPr>
        <w:t>月中旬至</w:t>
      </w:r>
      <w:r w:rsidRPr="006C01AF">
        <w:rPr>
          <w:rFonts w:ascii="標楷體" w:eastAsia="標楷體" w:hAnsi="標楷體"/>
          <w:kern w:val="0"/>
          <w:szCs w:val="24"/>
        </w:rPr>
        <w:t>110</w:t>
      </w:r>
      <w:r w:rsidRPr="006C01AF">
        <w:rPr>
          <w:rFonts w:ascii="標楷體" w:eastAsia="標楷體" w:hAnsi="標楷體" w:cs="新細明體"/>
          <w:kern w:val="0"/>
          <w:szCs w:val="24"/>
        </w:rPr>
        <w:t>年</w:t>
      </w:r>
      <w:r w:rsidRPr="006C01AF">
        <w:rPr>
          <w:rFonts w:ascii="標楷體" w:eastAsia="標楷體" w:hAnsi="標楷體"/>
          <w:kern w:val="0"/>
          <w:szCs w:val="24"/>
        </w:rPr>
        <w:t>7</w:t>
      </w:r>
      <w:r w:rsidRPr="006C01AF">
        <w:rPr>
          <w:rFonts w:ascii="標楷體" w:eastAsia="標楷體" w:hAnsi="標楷體" w:cs="新細明體"/>
          <w:kern w:val="0"/>
          <w:szCs w:val="24"/>
        </w:rPr>
        <w:t>月。</w:t>
      </w:r>
    </w:p>
    <w:p w:rsidR="006C01AF" w:rsidRPr="006C01AF" w:rsidRDefault="006C01AF" w:rsidP="006C01AF">
      <w:pPr>
        <w:widowControl/>
        <w:numPr>
          <w:ilvl w:val="0"/>
          <w:numId w:val="3"/>
        </w:numPr>
        <w:spacing w:before="100" w:beforeAutospacing="1" w:after="51" w:line="442" w:lineRule="atLeast"/>
        <w:ind w:left="482"/>
        <w:rPr>
          <w:rFonts w:ascii="新細明體" w:hAnsi="新細明體" w:cs="新細明體"/>
          <w:color w:val="000000"/>
          <w:kern w:val="0"/>
          <w:sz w:val="20"/>
          <w:szCs w:val="20"/>
        </w:rPr>
      </w:pPr>
      <w:r w:rsidRPr="006C01AF">
        <w:rPr>
          <w:rFonts w:ascii="標楷體" w:eastAsia="標楷體" w:hAnsi="標楷體" w:cs="新細明體"/>
          <w:b/>
          <w:bCs/>
          <w:color w:val="000000"/>
          <w:kern w:val="0"/>
          <w:sz w:val="27"/>
          <w:szCs w:val="27"/>
        </w:rPr>
        <w:t>讀書會之權利</w:t>
      </w:r>
    </w:p>
    <w:p w:rsidR="006C01AF" w:rsidRPr="006C01AF" w:rsidRDefault="006C01AF" w:rsidP="006C01AF">
      <w:pPr>
        <w:widowControl/>
        <w:numPr>
          <w:ilvl w:val="1"/>
          <w:numId w:val="3"/>
        </w:numPr>
        <w:spacing w:before="100" w:beforeAutospacing="1" w:after="51" w:line="442" w:lineRule="atLeast"/>
        <w:ind w:left="964"/>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讀書會群將享有由呂秀蓮教授所提供的最新「</w:t>
      </w:r>
      <w:r w:rsidRPr="006C01AF">
        <w:rPr>
          <w:rFonts w:ascii="標楷體" w:eastAsia="標楷體" w:hAnsi="標楷體"/>
          <w:color w:val="000000"/>
          <w:kern w:val="0"/>
          <w:szCs w:val="24"/>
        </w:rPr>
        <w:t>S2</w:t>
      </w:r>
      <w:r w:rsidRPr="006C01AF">
        <w:rPr>
          <w:rFonts w:ascii="標楷體" w:eastAsia="標楷體" w:hAnsi="標楷體" w:cs="新細明體"/>
          <w:color w:val="000000"/>
          <w:kern w:val="0"/>
          <w:szCs w:val="24"/>
        </w:rPr>
        <w:t>素養課程設計」的教學影音檔、課程講義、課程設計模板、課程設計的精選範例、建議書單…等相關影音及電子資源。</w:t>
      </w:r>
    </w:p>
    <w:p w:rsidR="006C01AF" w:rsidRPr="006C01AF" w:rsidRDefault="006C01AF" w:rsidP="006C01AF">
      <w:pPr>
        <w:widowControl/>
        <w:numPr>
          <w:ilvl w:val="1"/>
          <w:numId w:val="3"/>
        </w:numPr>
        <w:spacing w:before="100" w:beforeAutospacing="1" w:after="51" w:line="442" w:lineRule="atLeast"/>
        <w:ind w:left="964"/>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讀書會群成員未來將享有「S2素養課程設計暑(寒)假技術研習營」和「進階回流工作坊」之優先錄取權利。</w:t>
      </w:r>
    </w:p>
    <w:p w:rsidR="006C01AF" w:rsidRPr="006C01AF" w:rsidRDefault="006C01AF" w:rsidP="006C01AF">
      <w:pPr>
        <w:widowControl/>
        <w:numPr>
          <w:ilvl w:val="0"/>
          <w:numId w:val="3"/>
        </w:numPr>
        <w:spacing w:before="100" w:beforeAutospacing="1" w:after="51" w:line="442" w:lineRule="atLeast"/>
        <w:ind w:left="482"/>
        <w:rPr>
          <w:rFonts w:ascii="新細明體" w:hAnsi="新細明體" w:cs="新細明體"/>
          <w:color w:val="000000"/>
          <w:kern w:val="0"/>
          <w:sz w:val="20"/>
          <w:szCs w:val="20"/>
        </w:rPr>
      </w:pPr>
      <w:r w:rsidRPr="006C01AF">
        <w:rPr>
          <w:rFonts w:ascii="標楷體" w:eastAsia="標楷體" w:hAnsi="標楷體" w:cs="新細明體"/>
          <w:b/>
          <w:bCs/>
          <w:color w:val="000000"/>
          <w:kern w:val="0"/>
          <w:sz w:val="27"/>
          <w:szCs w:val="27"/>
        </w:rPr>
        <w:t>其他注意事項</w:t>
      </w:r>
    </w:p>
    <w:p w:rsidR="006C01AF" w:rsidRPr="006C01AF" w:rsidRDefault="006C01AF" w:rsidP="006C01AF">
      <w:pPr>
        <w:widowControl/>
        <w:numPr>
          <w:ilvl w:val="1"/>
          <w:numId w:val="3"/>
        </w:numPr>
        <w:spacing w:before="100" w:beforeAutospacing="1" w:after="51" w:line="442" w:lineRule="atLeast"/>
        <w:ind w:left="964"/>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 xml:space="preserve">讀書會群成員使用國立清華大學K-12課程與師培研究發展中心所提供的相關教學影 </w:t>
      </w:r>
    </w:p>
    <w:p w:rsidR="006C01AF" w:rsidRPr="006C01AF" w:rsidRDefault="006C01AF" w:rsidP="006C01AF">
      <w:pPr>
        <w:widowControl/>
        <w:spacing w:before="100" w:beforeAutospacing="1" w:after="51" w:line="442" w:lineRule="atLeast"/>
        <w:ind w:left="958"/>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音檔案及課程講義、課程設計模板、課程設計的精選範例，僅提供給本讀書會群成員進行教育增能目的使用為限，相關課程影音教材資源皆不得作為公開播放觀賞，亦不得作為商業營利目的之使用。</w:t>
      </w:r>
    </w:p>
    <w:p w:rsidR="006C01AF" w:rsidRPr="006C01AF" w:rsidRDefault="006C01AF" w:rsidP="006C01AF">
      <w:pPr>
        <w:widowControl/>
        <w:numPr>
          <w:ilvl w:val="1"/>
          <w:numId w:val="4"/>
        </w:numPr>
        <w:spacing w:before="100" w:beforeAutospacing="1"/>
        <w:ind w:left="964"/>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lastRenderedPageBreak/>
        <w:t>為充實S2素養課程設計之內涵並落實於現場教學，故讀書會所產出的相關資料納入</w:t>
      </w:r>
    </w:p>
    <w:p w:rsidR="006C01AF" w:rsidRPr="006C01AF" w:rsidRDefault="006C01AF" w:rsidP="006C01AF">
      <w:pPr>
        <w:widowControl/>
        <w:spacing w:before="100" w:beforeAutospacing="1"/>
        <w:ind w:left="958"/>
        <w:rPr>
          <w:rFonts w:ascii="新細明體" w:hAnsi="新細明體" w:cs="新細明體"/>
          <w:color w:val="000000"/>
          <w:kern w:val="0"/>
          <w:sz w:val="20"/>
          <w:szCs w:val="20"/>
        </w:rPr>
      </w:pPr>
      <w:r w:rsidRPr="006C01AF">
        <w:rPr>
          <w:rFonts w:ascii="標楷體" w:eastAsia="標楷體" w:hAnsi="標楷體" w:cs="新細明體"/>
          <w:color w:val="000000"/>
          <w:kern w:val="0"/>
          <w:szCs w:val="24"/>
        </w:rPr>
        <w:t>計畫運用。</w:t>
      </w: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Default="006C01AF" w:rsidP="006C01AF">
      <w:pPr>
        <w:widowControl/>
        <w:spacing w:before="100" w:beforeAutospacing="1"/>
        <w:jc w:val="center"/>
        <w:rPr>
          <w:rFonts w:ascii="標楷體" w:eastAsia="標楷體" w:hAnsi="標楷體" w:cs="新細明體"/>
          <w:b/>
          <w:bCs/>
          <w:kern w:val="0"/>
          <w:sz w:val="36"/>
          <w:szCs w:val="36"/>
        </w:rPr>
        <w:sectPr w:rsidR="006C01AF" w:rsidSect="006C01AF">
          <w:pgSz w:w="11906" w:h="16838"/>
          <w:pgMar w:top="1134" w:right="1134" w:bottom="1134" w:left="1134" w:header="851" w:footer="992" w:gutter="0"/>
          <w:cols w:space="425"/>
          <w:docGrid w:type="lines" w:linePitch="360"/>
        </w:sectPr>
      </w:pPr>
    </w:p>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 w:val="36"/>
          <w:szCs w:val="36"/>
        </w:rPr>
        <w:lastRenderedPageBreak/>
        <w:t>【</w:t>
      </w:r>
      <w:r w:rsidRPr="006C01AF">
        <w:rPr>
          <w:rFonts w:ascii="Times New Roman" w:hAnsi="Times New Roman"/>
          <w:b/>
          <w:bCs/>
          <w:kern w:val="0"/>
          <w:sz w:val="36"/>
          <w:szCs w:val="36"/>
        </w:rPr>
        <w:t>S2</w:t>
      </w:r>
      <w:r w:rsidRPr="006C01AF">
        <w:rPr>
          <w:rFonts w:ascii="標楷體" w:eastAsia="標楷體" w:hAnsi="標楷體" w:cs="新細明體"/>
          <w:b/>
          <w:bCs/>
          <w:kern w:val="0"/>
          <w:sz w:val="36"/>
          <w:szCs w:val="36"/>
        </w:rPr>
        <w:t xml:space="preserve">素養課程設計讀書會】申請書 </w:t>
      </w:r>
      <w:r w:rsidRPr="006C01AF">
        <w:rPr>
          <w:rFonts w:ascii="Times New Roman" w:hAnsi="Times New Roman"/>
          <w:kern w:val="0"/>
          <w:sz w:val="18"/>
          <w:szCs w:val="18"/>
        </w:rPr>
        <w:t>(</w:t>
      </w:r>
      <w:r w:rsidRPr="006C01AF">
        <w:rPr>
          <w:rFonts w:ascii="標楷體" w:eastAsia="標楷體" w:hAnsi="標楷體" w:cs="新細明體"/>
          <w:kern w:val="0"/>
          <w:sz w:val="18"/>
          <w:szCs w:val="18"/>
        </w:rPr>
        <w:t>表格請自行調整</w:t>
      </w:r>
      <w:r w:rsidRPr="006C01AF">
        <w:rPr>
          <w:rFonts w:ascii="Times New Roman" w:hAnsi="Times New Roman"/>
          <w:kern w:val="0"/>
          <w:sz w:val="18"/>
          <w:szCs w:val="18"/>
        </w:rPr>
        <w:t>)</w:t>
      </w:r>
    </w:p>
    <w:p w:rsidR="006C01AF" w:rsidRPr="006C01AF" w:rsidRDefault="006C01AF" w:rsidP="006C01AF">
      <w:pPr>
        <w:widowControl/>
        <w:spacing w:before="100" w:beforeAutospacing="1" w:line="420" w:lineRule="atLeast"/>
        <w:ind w:right="-6"/>
        <w:jc w:val="right"/>
        <w:rPr>
          <w:rFonts w:ascii="新細明體" w:hAnsi="新細明體" w:cs="新細明體"/>
          <w:kern w:val="0"/>
          <w:szCs w:val="24"/>
        </w:rPr>
      </w:pPr>
      <w:r w:rsidRPr="006C01AF">
        <w:rPr>
          <w:rFonts w:ascii="標楷體" w:eastAsia="標楷體" w:hAnsi="標楷體" w:cs="新細明體"/>
          <w:kern w:val="0"/>
          <w:sz w:val="27"/>
          <w:szCs w:val="27"/>
        </w:rPr>
        <w:t>年</w:t>
      </w:r>
      <w:r w:rsidRPr="006C01AF">
        <w:rPr>
          <w:rFonts w:ascii="Times New Roman" w:hAnsi="Times New Roman" w:hint="eastAsia"/>
          <w:kern w:val="0"/>
          <w:sz w:val="27"/>
          <w:szCs w:val="27"/>
        </w:rPr>
        <w:t xml:space="preserve"> </w:t>
      </w:r>
      <w:r w:rsidRPr="006C01AF">
        <w:rPr>
          <w:rFonts w:ascii="標楷體" w:eastAsia="標楷體" w:hAnsi="標楷體" w:cs="新細明體"/>
          <w:kern w:val="0"/>
          <w:sz w:val="27"/>
          <w:szCs w:val="27"/>
        </w:rPr>
        <w:t>月</w:t>
      </w:r>
      <w:r w:rsidRPr="006C01AF">
        <w:rPr>
          <w:rFonts w:ascii="Times New Roman" w:hAnsi="Times New Roman" w:hint="eastAsia"/>
          <w:kern w:val="0"/>
          <w:sz w:val="27"/>
          <w:szCs w:val="27"/>
        </w:rPr>
        <w:t xml:space="preserve"> </w:t>
      </w:r>
      <w:r w:rsidRPr="006C01AF">
        <w:rPr>
          <w:rFonts w:ascii="標楷體" w:eastAsia="標楷體" w:hAnsi="標楷體" w:cs="新細明體"/>
          <w:kern w:val="0"/>
          <w:sz w:val="27"/>
          <w:szCs w:val="27"/>
        </w:rPr>
        <w:t>日</w:t>
      </w:r>
    </w:p>
    <w:tbl>
      <w:tblPr>
        <w:tblW w:w="10068" w:type="dxa"/>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822"/>
        <w:gridCol w:w="266"/>
        <w:gridCol w:w="1837"/>
        <w:gridCol w:w="1547"/>
        <w:gridCol w:w="326"/>
        <w:gridCol w:w="653"/>
        <w:gridCol w:w="592"/>
        <w:gridCol w:w="1523"/>
        <w:gridCol w:w="2502"/>
      </w:tblGrid>
      <w:tr w:rsidR="006C01AF" w:rsidRPr="006C01AF" w:rsidTr="006C01AF">
        <w:trPr>
          <w:trHeight w:val="324"/>
          <w:tblCellSpacing w:w="0" w:type="dxa"/>
        </w:trPr>
        <w:tc>
          <w:tcPr>
            <w:tcW w:w="816" w:type="dxa"/>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kern w:val="0"/>
                <w:szCs w:val="24"/>
              </w:rPr>
              <w:t>學校</w:t>
            </w:r>
          </w:p>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kern w:val="0"/>
                <w:szCs w:val="24"/>
              </w:rPr>
              <w:t>名稱</w:t>
            </w:r>
          </w:p>
        </w:tc>
        <w:tc>
          <w:tcPr>
            <w:tcW w:w="9180" w:type="dxa"/>
            <w:gridSpan w:val="8"/>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rHeight w:val="492"/>
          <w:tblCellSpacing w:w="0" w:type="dxa"/>
        </w:trPr>
        <w:tc>
          <w:tcPr>
            <w:tcW w:w="816" w:type="dxa"/>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kern w:val="0"/>
                <w:szCs w:val="24"/>
              </w:rPr>
              <w:t>召集人</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新細明體" w:hAnsi="新細明體" w:cs="新細明體"/>
                <w:kern w:val="0"/>
                <w:szCs w:val="24"/>
              </w:rPr>
              <w:t> </w:t>
            </w:r>
          </w:p>
        </w:tc>
        <w:tc>
          <w:tcPr>
            <w:tcW w:w="1236" w:type="dxa"/>
            <w:gridSpan w:val="2"/>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kern w:val="0"/>
                <w:szCs w:val="24"/>
              </w:rPr>
              <w:t>聯絡電話</w:t>
            </w:r>
          </w:p>
        </w:tc>
        <w:tc>
          <w:tcPr>
            <w:tcW w:w="3948" w:type="dxa"/>
            <w:gridSpan w:val="2"/>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rHeight w:val="660"/>
          <w:tblCellSpacing w:w="0" w:type="dxa"/>
        </w:trPr>
        <w:tc>
          <w:tcPr>
            <w:tcW w:w="816" w:type="dxa"/>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kern w:val="0"/>
                <w:szCs w:val="24"/>
              </w:rPr>
              <w:t>職稱</w:t>
            </w:r>
          </w:p>
        </w:tc>
        <w:tc>
          <w:tcPr>
            <w:tcW w:w="3948" w:type="dxa"/>
            <w:gridSpan w:val="4"/>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新細明體" w:hAnsi="新細明體" w:cs="新細明體"/>
                <w:kern w:val="0"/>
                <w:szCs w:val="24"/>
              </w:rPr>
              <w:t> </w:t>
            </w:r>
          </w:p>
        </w:tc>
        <w:tc>
          <w:tcPr>
            <w:tcW w:w="1236" w:type="dxa"/>
            <w:gridSpan w:val="2"/>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Times New Roman" w:hAnsi="Times New Roman"/>
                <w:kern w:val="0"/>
                <w:szCs w:val="24"/>
              </w:rPr>
              <w:t>e-mail</w:t>
            </w:r>
          </w:p>
        </w:tc>
        <w:tc>
          <w:tcPr>
            <w:tcW w:w="3948" w:type="dxa"/>
            <w:gridSpan w:val="2"/>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rHeight w:val="600"/>
          <w:tblCellSpacing w:w="0" w:type="dxa"/>
        </w:trPr>
        <w:tc>
          <w:tcPr>
            <w:tcW w:w="816" w:type="dxa"/>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kern w:val="0"/>
                <w:szCs w:val="24"/>
              </w:rPr>
              <w:t>讀書會名稱</w:t>
            </w:r>
          </w:p>
        </w:tc>
        <w:tc>
          <w:tcPr>
            <w:tcW w:w="9180" w:type="dxa"/>
            <w:gridSpan w:val="8"/>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blCellSpacing w:w="0" w:type="dxa"/>
        </w:trPr>
        <w:tc>
          <w:tcPr>
            <w:tcW w:w="816" w:type="dxa"/>
            <w:vMerge w:val="restart"/>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Cs w:val="24"/>
              </w:rPr>
              <w:t>成員</w:t>
            </w:r>
          </w:p>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Cs w:val="24"/>
              </w:rPr>
              <w:t>資料</w:t>
            </w:r>
          </w:p>
          <w:p w:rsidR="006C01AF" w:rsidRPr="006C01AF" w:rsidRDefault="006C01AF" w:rsidP="006C01AF">
            <w:pPr>
              <w:widowControl/>
              <w:spacing w:before="100" w:beforeAutospacing="1"/>
              <w:rPr>
                <w:rFonts w:ascii="新細明體" w:hAnsi="新細明體" w:cs="新細明體"/>
                <w:kern w:val="0"/>
                <w:szCs w:val="24"/>
              </w:rPr>
            </w:pPr>
            <w:r w:rsidRPr="006C01AF">
              <w:rPr>
                <w:rFonts w:ascii="Times New Roman" w:hAnsi="Times New Roman"/>
                <w:kern w:val="0"/>
                <w:sz w:val="20"/>
                <w:szCs w:val="20"/>
              </w:rPr>
              <w:t>(</w:t>
            </w:r>
            <w:r w:rsidRPr="006C01AF">
              <w:rPr>
                <w:rFonts w:ascii="標楷體" w:eastAsia="標楷體" w:hAnsi="標楷體" w:cs="新細明體"/>
                <w:kern w:val="0"/>
                <w:sz w:val="20"/>
                <w:szCs w:val="20"/>
              </w:rPr>
              <w:t>第一格請填入召集人。可根據需求自行添加格數。</w:t>
            </w:r>
            <w:r w:rsidRPr="006C01AF">
              <w:rPr>
                <w:rFonts w:ascii="Times New Roman" w:hAnsi="Times New Roman"/>
                <w:kern w:val="0"/>
                <w:sz w:val="20"/>
                <w:szCs w:val="20"/>
              </w:rPr>
              <w:t>)</w:t>
            </w:r>
          </w:p>
        </w:tc>
        <w:tc>
          <w:tcPr>
            <w:tcW w:w="26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 w:val="16"/>
                <w:szCs w:val="16"/>
              </w:rPr>
              <w:t>序號</w:t>
            </w:r>
          </w:p>
        </w:tc>
        <w:tc>
          <w:tcPr>
            <w:tcW w:w="182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Cs w:val="24"/>
              </w:rPr>
              <w:t>學校名稱</w:t>
            </w:r>
          </w:p>
        </w:tc>
        <w:tc>
          <w:tcPr>
            <w:tcW w:w="153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Cs w:val="24"/>
              </w:rPr>
              <w:t>姓名</w:t>
            </w:r>
          </w:p>
        </w:tc>
        <w:tc>
          <w:tcPr>
            <w:tcW w:w="972"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Cs w:val="24"/>
              </w:rPr>
              <w:t>任教科目</w:t>
            </w:r>
          </w:p>
        </w:tc>
        <w:tc>
          <w:tcPr>
            <w:tcW w:w="2100"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標楷體" w:eastAsia="標楷體" w:hAnsi="標楷體" w:cs="新細明體"/>
                <w:b/>
                <w:bCs/>
                <w:kern w:val="0"/>
                <w:szCs w:val="24"/>
              </w:rPr>
              <w:t>聯絡電話及</w:t>
            </w:r>
          </w:p>
          <w:p w:rsidR="006C01AF" w:rsidRPr="006C01AF" w:rsidRDefault="006C01AF" w:rsidP="006C01AF">
            <w:pPr>
              <w:widowControl/>
              <w:spacing w:before="100" w:beforeAutospacing="1"/>
              <w:jc w:val="center"/>
              <w:rPr>
                <w:rFonts w:ascii="新細明體" w:hAnsi="新細明體" w:cs="新細明體"/>
                <w:kern w:val="0"/>
                <w:szCs w:val="24"/>
              </w:rPr>
            </w:pPr>
            <w:r w:rsidRPr="006C01AF">
              <w:rPr>
                <w:rFonts w:ascii="Times New Roman" w:hAnsi="Times New Roman"/>
                <w:b/>
                <w:bCs/>
                <w:kern w:val="0"/>
                <w:szCs w:val="24"/>
              </w:rPr>
              <w:t>e-mail</w:t>
            </w:r>
          </w:p>
        </w:tc>
        <w:tc>
          <w:tcPr>
            <w:tcW w:w="237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 w:val="20"/>
                <w:szCs w:val="20"/>
              </w:rPr>
              <w:t>是否曾接受過「課綱導向素養課程設計」相關研習培訓？</w:t>
            </w:r>
            <w:r w:rsidRPr="006C01AF">
              <w:rPr>
                <w:rFonts w:ascii="標楷體" w:eastAsia="標楷體" w:hAnsi="標楷體" w:cs="新細明體"/>
                <w:b/>
                <w:bCs/>
                <w:kern w:val="0"/>
                <w:sz w:val="20"/>
                <w:szCs w:val="20"/>
              </w:rPr>
              <w:t>有，請打</w:t>
            </w:r>
            <w:r w:rsidRPr="006C01AF">
              <w:rPr>
                <w:rFonts w:ascii="Times New Roman" w:hAnsi="Times New Roman"/>
                <w:b/>
                <w:bCs/>
                <w:kern w:val="0"/>
                <w:sz w:val="20"/>
                <w:szCs w:val="20"/>
              </w:rPr>
              <w:t>V</w:t>
            </w:r>
          </w:p>
        </w:tc>
      </w:tr>
      <w:tr w:rsidR="006C01AF" w:rsidRPr="006C01AF" w:rsidTr="006C01A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rPr>
                <w:rFonts w:ascii="新細明體" w:hAnsi="新細明體" w:cs="新細明體"/>
                <w:kern w:val="0"/>
                <w:szCs w:val="24"/>
              </w:rPr>
            </w:pPr>
          </w:p>
        </w:tc>
        <w:tc>
          <w:tcPr>
            <w:tcW w:w="26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numPr>
                <w:ilvl w:val="0"/>
                <w:numId w:val="5"/>
              </w:numPr>
              <w:spacing w:beforeAutospacing="1" w:afterAutospacing="1"/>
              <w:ind w:left="0"/>
              <w:rPr>
                <w:rFonts w:ascii="新細明體" w:hAnsi="新細明體" w:cs="新細明體"/>
                <w:kern w:val="0"/>
                <w:szCs w:val="24"/>
              </w:rPr>
            </w:pPr>
          </w:p>
        </w:tc>
        <w:tc>
          <w:tcPr>
            <w:tcW w:w="182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153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972"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100"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37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rPr>
                <w:rFonts w:ascii="新細明體" w:hAnsi="新細明體" w:cs="新細明體"/>
                <w:kern w:val="0"/>
                <w:szCs w:val="24"/>
              </w:rPr>
            </w:pPr>
          </w:p>
        </w:tc>
        <w:tc>
          <w:tcPr>
            <w:tcW w:w="26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numPr>
                <w:ilvl w:val="0"/>
                <w:numId w:val="6"/>
              </w:numPr>
              <w:spacing w:beforeAutospacing="1" w:afterAutospacing="1"/>
              <w:ind w:left="0"/>
              <w:rPr>
                <w:rFonts w:ascii="新細明體" w:hAnsi="新細明體" w:cs="新細明體"/>
                <w:kern w:val="0"/>
                <w:szCs w:val="24"/>
              </w:rPr>
            </w:pPr>
          </w:p>
        </w:tc>
        <w:tc>
          <w:tcPr>
            <w:tcW w:w="182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153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972"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100"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37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rPr>
                <w:rFonts w:ascii="新細明體" w:hAnsi="新細明體" w:cs="新細明體"/>
                <w:kern w:val="0"/>
                <w:szCs w:val="24"/>
              </w:rPr>
            </w:pPr>
          </w:p>
        </w:tc>
        <w:tc>
          <w:tcPr>
            <w:tcW w:w="26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numPr>
                <w:ilvl w:val="0"/>
                <w:numId w:val="7"/>
              </w:numPr>
              <w:spacing w:beforeAutospacing="1" w:afterAutospacing="1"/>
              <w:ind w:left="0"/>
              <w:rPr>
                <w:rFonts w:ascii="新細明體" w:hAnsi="新細明體" w:cs="新細明體"/>
                <w:kern w:val="0"/>
                <w:szCs w:val="24"/>
              </w:rPr>
            </w:pPr>
          </w:p>
        </w:tc>
        <w:tc>
          <w:tcPr>
            <w:tcW w:w="182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153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972"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100"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37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rPr>
                <w:rFonts w:ascii="新細明體" w:hAnsi="新細明體" w:cs="新細明體"/>
                <w:kern w:val="0"/>
                <w:szCs w:val="24"/>
              </w:rPr>
            </w:pPr>
          </w:p>
        </w:tc>
        <w:tc>
          <w:tcPr>
            <w:tcW w:w="26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numPr>
                <w:ilvl w:val="0"/>
                <w:numId w:val="8"/>
              </w:numPr>
              <w:spacing w:beforeAutospacing="1" w:afterAutospacing="1"/>
              <w:ind w:left="0"/>
              <w:rPr>
                <w:rFonts w:ascii="新細明體" w:hAnsi="新細明體" w:cs="新細明體"/>
                <w:kern w:val="0"/>
                <w:szCs w:val="24"/>
              </w:rPr>
            </w:pPr>
          </w:p>
        </w:tc>
        <w:tc>
          <w:tcPr>
            <w:tcW w:w="1824"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153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972"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100" w:type="dxa"/>
            <w:gridSpan w:val="2"/>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c>
          <w:tcPr>
            <w:tcW w:w="2376" w:type="dxa"/>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r>
      <w:tr w:rsidR="006C01AF" w:rsidRPr="006C01AF" w:rsidTr="006C01AF">
        <w:trPr>
          <w:trHeight w:val="1920"/>
          <w:tblCellSpacing w:w="0" w:type="dxa"/>
        </w:trPr>
        <w:tc>
          <w:tcPr>
            <w:tcW w:w="816" w:type="dxa"/>
            <w:tcBorders>
              <w:top w:val="outset" w:sz="6" w:space="0" w:color="000000"/>
              <w:left w:val="outset" w:sz="6" w:space="0" w:color="000000"/>
              <w:bottom w:val="outset" w:sz="6" w:space="0" w:color="000000"/>
              <w:right w:val="outset" w:sz="6" w:space="0" w:color="000000"/>
            </w:tcBorders>
            <w:vAlign w:val="center"/>
            <w:hideMark/>
          </w:tcPr>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Cs w:val="24"/>
              </w:rPr>
              <w:t>申請本讀書會的預期目標與效益</w:t>
            </w:r>
          </w:p>
        </w:tc>
        <w:tc>
          <w:tcPr>
            <w:tcW w:w="9180" w:type="dxa"/>
            <w:gridSpan w:val="8"/>
            <w:tcBorders>
              <w:top w:val="outset" w:sz="6" w:space="0" w:color="000000"/>
              <w:left w:val="outset" w:sz="6" w:space="0" w:color="000000"/>
              <w:bottom w:val="outset" w:sz="6" w:space="0" w:color="000000"/>
              <w:right w:val="outset" w:sz="6" w:space="0" w:color="000000"/>
            </w:tcBorders>
            <w:hideMark/>
          </w:tcPr>
          <w:p w:rsidR="006C01AF" w:rsidRPr="006C01AF" w:rsidRDefault="006C01AF" w:rsidP="006C01AF">
            <w:pPr>
              <w:widowControl/>
              <w:spacing w:before="100" w:beforeAutospacing="1"/>
              <w:rPr>
                <w:rFonts w:ascii="新細明體" w:hAnsi="新細明體" w:cs="新細明體"/>
                <w:kern w:val="0"/>
                <w:szCs w:val="24"/>
              </w:rPr>
            </w:pPr>
            <w:r w:rsidRPr="006C01AF">
              <w:rPr>
                <w:rFonts w:ascii="Times New Roman" w:hAnsi="Times New Roman"/>
                <w:kern w:val="0"/>
                <w:sz w:val="20"/>
                <w:szCs w:val="20"/>
              </w:rPr>
              <w:t>(</w:t>
            </w:r>
            <w:r w:rsidRPr="006C01AF">
              <w:rPr>
                <w:rFonts w:ascii="標楷體" w:eastAsia="標楷體" w:hAnsi="標楷體" w:cs="新細明體"/>
                <w:kern w:val="0"/>
                <w:sz w:val="20"/>
                <w:szCs w:val="20"/>
              </w:rPr>
              <w:t>可寫下讀書會對於該計畫的預期目標與效益，進而協助本計畫對於讀書會的課程設計能力之提升。</w:t>
            </w:r>
            <w:r w:rsidRPr="006C01AF">
              <w:rPr>
                <w:rFonts w:ascii="Times New Roman" w:hAnsi="Times New Roman"/>
                <w:kern w:val="0"/>
                <w:sz w:val="20"/>
                <w:szCs w:val="20"/>
              </w:rPr>
              <w:t>)</w:t>
            </w: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p>
          <w:p w:rsidR="006C01AF" w:rsidRPr="006C01AF" w:rsidRDefault="006C01AF" w:rsidP="006C01AF">
            <w:pPr>
              <w:widowControl/>
              <w:spacing w:before="100" w:beforeAutospacing="1"/>
              <w:rPr>
                <w:rFonts w:ascii="新細明體" w:hAnsi="新細明體" w:cs="新細明體"/>
                <w:kern w:val="0"/>
                <w:szCs w:val="24"/>
              </w:rPr>
            </w:pPr>
            <w:r w:rsidRPr="006C01AF">
              <w:rPr>
                <w:rFonts w:ascii="新細明體" w:hAnsi="新細明體" w:cs="新細明體"/>
                <w:kern w:val="0"/>
                <w:szCs w:val="24"/>
              </w:rPr>
              <w:t> </w:t>
            </w:r>
          </w:p>
        </w:tc>
      </w:tr>
    </w:tbl>
    <w:p w:rsidR="006C01AF" w:rsidRPr="006C01AF" w:rsidRDefault="006C01AF" w:rsidP="006C01AF">
      <w:pPr>
        <w:widowControl/>
        <w:spacing w:before="100" w:beforeAutospacing="1"/>
        <w:ind w:right="-6"/>
        <w:jc w:val="center"/>
        <w:rPr>
          <w:rFonts w:ascii="新細明體" w:hAnsi="新細明體" w:cs="新細明體"/>
          <w:kern w:val="0"/>
          <w:szCs w:val="24"/>
        </w:rPr>
      </w:pPr>
      <w:r w:rsidRPr="006C01AF">
        <w:rPr>
          <w:rFonts w:ascii="Times New Roman" w:hAnsi="Times New Roman" w:hint="eastAsia"/>
          <w:kern w:val="0"/>
          <w:szCs w:val="24"/>
        </w:rPr>
        <w:lastRenderedPageBreak/>
        <w:t>(</w:t>
      </w:r>
      <w:r w:rsidRPr="006C01AF">
        <w:rPr>
          <w:rFonts w:ascii="標楷體" w:eastAsia="標楷體" w:hAnsi="標楷體" w:cs="新細明體"/>
          <w:kern w:val="0"/>
          <w:szCs w:val="24"/>
        </w:rPr>
        <w:t>確認表格內容無誤後，請參與本讀書會的人員簽名</w:t>
      </w:r>
      <w:r w:rsidRPr="006C01AF">
        <w:rPr>
          <w:rFonts w:ascii="Times New Roman" w:hAnsi="Times New Roman" w:hint="eastAsia"/>
          <w:kern w:val="0"/>
          <w:szCs w:val="24"/>
        </w:rPr>
        <w:t>)</w:t>
      </w:r>
    </w:p>
    <w:p w:rsidR="006C01AF" w:rsidRPr="006C01AF" w:rsidRDefault="006C01AF" w:rsidP="006C01AF">
      <w:pPr>
        <w:widowControl/>
        <w:spacing w:before="363" w:after="363"/>
        <w:rPr>
          <w:rFonts w:ascii="新細明體" w:hAnsi="新細明體" w:cs="新細明體"/>
          <w:kern w:val="0"/>
          <w:szCs w:val="24"/>
        </w:rPr>
      </w:pPr>
      <w:r w:rsidRPr="006C01AF">
        <w:rPr>
          <w:rFonts w:ascii="標楷體" w:eastAsia="標楷體" w:hAnsi="標楷體" w:cs="新細明體"/>
          <w:kern w:val="0"/>
          <w:sz w:val="27"/>
          <w:szCs w:val="27"/>
        </w:rPr>
        <w:t xml:space="preserve">召集人：　　　</w:t>
      </w:r>
      <w:r w:rsidRPr="006C01AF">
        <w:rPr>
          <w:rFonts w:ascii="Times New Roman" w:hAnsi="Times New Roman" w:hint="eastAsia"/>
          <w:kern w:val="0"/>
          <w:sz w:val="27"/>
          <w:szCs w:val="27"/>
        </w:rPr>
        <w:t xml:space="preserve"> </w:t>
      </w:r>
      <w:r w:rsidRPr="006C01AF">
        <w:rPr>
          <w:rFonts w:ascii="標楷體" w:eastAsia="標楷體" w:hAnsi="標楷體" w:cs="新細明體"/>
          <w:kern w:val="0"/>
          <w:sz w:val="27"/>
          <w:szCs w:val="27"/>
        </w:rPr>
        <w:t>讀書會成員：</w:t>
      </w:r>
    </w:p>
    <w:p w:rsidR="006C01AF" w:rsidRPr="006C01AF" w:rsidRDefault="006C01AF" w:rsidP="006C01AF">
      <w:pPr>
        <w:widowControl/>
        <w:spacing w:before="100" w:beforeAutospacing="1"/>
        <w:rPr>
          <w:rFonts w:ascii="新細明體" w:hAnsi="新細明體" w:cs="新細明體"/>
          <w:kern w:val="0"/>
          <w:szCs w:val="24"/>
        </w:rPr>
      </w:pPr>
      <w:r w:rsidRPr="006C01AF">
        <w:rPr>
          <w:rFonts w:ascii="標楷體" w:eastAsia="標楷體" w:hAnsi="標楷體" w:cs="新細明體"/>
          <w:kern w:val="0"/>
          <w:sz w:val="20"/>
          <w:szCs w:val="20"/>
        </w:rPr>
        <w:t>請於</w:t>
      </w:r>
      <w:r w:rsidRPr="006C01AF">
        <w:rPr>
          <w:rFonts w:ascii="Times New Roman" w:hAnsi="Times New Roman"/>
          <w:kern w:val="0"/>
          <w:sz w:val="20"/>
          <w:szCs w:val="20"/>
        </w:rPr>
        <w:t>108</w:t>
      </w:r>
      <w:r w:rsidRPr="006C01AF">
        <w:rPr>
          <w:rFonts w:ascii="標楷體" w:eastAsia="標楷體" w:hAnsi="標楷體" w:cs="新細明體"/>
          <w:kern w:val="0"/>
          <w:sz w:val="20"/>
          <w:szCs w:val="20"/>
        </w:rPr>
        <w:t>年</w:t>
      </w:r>
      <w:r w:rsidRPr="006C01AF">
        <w:rPr>
          <w:rFonts w:ascii="Times New Roman" w:hAnsi="Times New Roman"/>
          <w:kern w:val="0"/>
          <w:sz w:val="20"/>
          <w:szCs w:val="20"/>
        </w:rPr>
        <w:t>4</w:t>
      </w:r>
      <w:r w:rsidRPr="006C01AF">
        <w:rPr>
          <w:rFonts w:ascii="標楷體" w:eastAsia="標楷體" w:hAnsi="標楷體" w:cs="新細明體"/>
          <w:kern w:val="0"/>
          <w:sz w:val="20"/>
          <w:szCs w:val="20"/>
        </w:rPr>
        <w:t>月</w:t>
      </w:r>
      <w:r w:rsidRPr="006C01AF">
        <w:rPr>
          <w:rFonts w:ascii="Times New Roman" w:hAnsi="Times New Roman"/>
          <w:kern w:val="0"/>
          <w:sz w:val="20"/>
          <w:szCs w:val="20"/>
        </w:rPr>
        <w:t>19</w:t>
      </w:r>
      <w:r w:rsidRPr="006C01AF">
        <w:rPr>
          <w:rFonts w:ascii="標楷體" w:eastAsia="標楷體" w:hAnsi="標楷體" w:cs="新細明體"/>
          <w:kern w:val="0"/>
          <w:sz w:val="20"/>
          <w:szCs w:val="20"/>
        </w:rPr>
        <w:t>日</w:t>
      </w:r>
      <w:r w:rsidRPr="006C01AF">
        <w:rPr>
          <w:rFonts w:ascii="Times New Roman" w:hAnsi="Times New Roman"/>
          <w:kern w:val="0"/>
          <w:sz w:val="20"/>
          <w:szCs w:val="20"/>
        </w:rPr>
        <w:t>(</w:t>
      </w:r>
      <w:r w:rsidRPr="006C01AF">
        <w:rPr>
          <w:rFonts w:ascii="標楷體" w:eastAsia="標楷體" w:hAnsi="標楷體" w:cs="新細明體"/>
          <w:kern w:val="0"/>
          <w:sz w:val="20"/>
          <w:szCs w:val="20"/>
        </w:rPr>
        <w:t>星期五</w:t>
      </w:r>
      <w:r w:rsidRPr="006C01AF">
        <w:rPr>
          <w:rFonts w:ascii="Times New Roman" w:hAnsi="Times New Roman"/>
          <w:kern w:val="0"/>
          <w:sz w:val="20"/>
          <w:szCs w:val="20"/>
        </w:rPr>
        <w:t>)</w:t>
      </w:r>
      <w:r w:rsidRPr="006C01AF">
        <w:rPr>
          <w:rFonts w:ascii="標楷體" w:eastAsia="標楷體" w:hAnsi="標楷體" w:cs="新細明體"/>
          <w:kern w:val="0"/>
          <w:sz w:val="20"/>
          <w:szCs w:val="20"/>
        </w:rPr>
        <w:t>下午</w:t>
      </w:r>
      <w:r w:rsidRPr="006C01AF">
        <w:rPr>
          <w:rFonts w:ascii="Times New Roman" w:hAnsi="Times New Roman"/>
          <w:kern w:val="0"/>
          <w:sz w:val="20"/>
          <w:szCs w:val="20"/>
        </w:rPr>
        <w:t>4</w:t>
      </w:r>
      <w:r w:rsidRPr="006C01AF">
        <w:rPr>
          <w:rFonts w:ascii="標楷體" w:eastAsia="標楷體" w:hAnsi="標楷體" w:cs="新細明體"/>
          <w:kern w:val="0"/>
          <w:sz w:val="20"/>
          <w:szCs w:val="20"/>
        </w:rPr>
        <w:t>時前，填妥申請表</w:t>
      </w:r>
      <w:r w:rsidRPr="006C01AF">
        <w:rPr>
          <w:rFonts w:ascii="Times New Roman" w:hAnsi="Times New Roman"/>
          <w:kern w:val="0"/>
          <w:sz w:val="20"/>
          <w:szCs w:val="20"/>
        </w:rPr>
        <w:t>(</w:t>
      </w:r>
      <w:r w:rsidRPr="006C01AF">
        <w:rPr>
          <w:rFonts w:ascii="標楷體" w:eastAsia="標楷體" w:hAnsi="標楷體" w:cs="新細明體"/>
          <w:kern w:val="0"/>
          <w:sz w:val="20"/>
          <w:szCs w:val="20"/>
        </w:rPr>
        <w:t>附件一</w:t>
      </w:r>
      <w:r w:rsidRPr="006C01AF">
        <w:rPr>
          <w:rFonts w:ascii="Times New Roman" w:hAnsi="Times New Roman"/>
          <w:kern w:val="0"/>
          <w:sz w:val="20"/>
          <w:szCs w:val="20"/>
        </w:rPr>
        <w:t>)</w:t>
      </w:r>
      <w:r w:rsidRPr="006C01AF">
        <w:rPr>
          <w:rFonts w:ascii="標楷體" w:eastAsia="標楷體" w:hAnsi="標楷體" w:cs="新細明體"/>
          <w:kern w:val="0"/>
          <w:sz w:val="20"/>
          <w:szCs w:val="20"/>
        </w:rPr>
        <w:t>完成簽名核章後，以掃描電子檔</w:t>
      </w:r>
      <w:r w:rsidRPr="006C01AF">
        <w:rPr>
          <w:rFonts w:ascii="Times New Roman" w:hAnsi="Times New Roman"/>
          <w:kern w:val="0"/>
          <w:sz w:val="20"/>
          <w:szCs w:val="20"/>
        </w:rPr>
        <w:t>mail</w:t>
      </w:r>
      <w:r w:rsidRPr="006C01AF">
        <w:rPr>
          <w:rFonts w:ascii="標楷體" w:eastAsia="標楷體" w:hAnsi="標楷體" w:cs="新細明體"/>
          <w:kern w:val="0"/>
          <w:sz w:val="20"/>
          <w:szCs w:val="20"/>
        </w:rPr>
        <w:t>至</w:t>
      </w:r>
      <w:r w:rsidRPr="006C01AF">
        <w:rPr>
          <w:rFonts w:ascii="Times New Roman" w:hAnsi="Times New Roman"/>
          <w:kern w:val="0"/>
          <w:sz w:val="20"/>
          <w:szCs w:val="20"/>
        </w:rPr>
        <w:t>k12ccte@gmail.com</w:t>
      </w:r>
      <w:r w:rsidRPr="006C01AF">
        <w:rPr>
          <w:rFonts w:ascii="標楷體" w:eastAsia="標楷體" w:hAnsi="標楷體" w:cs="新細明體"/>
          <w:kern w:val="0"/>
          <w:sz w:val="20"/>
          <w:szCs w:val="20"/>
        </w:rPr>
        <w:t>。</w:t>
      </w:r>
    </w:p>
    <w:p w:rsidR="00393DB6" w:rsidRPr="006C01AF" w:rsidRDefault="00393DB6"/>
    <w:sectPr w:rsidR="00393DB6" w:rsidRPr="006C01AF" w:rsidSect="006C01A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FD6"/>
    <w:multiLevelType w:val="multilevel"/>
    <w:tmpl w:val="243218B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E2218"/>
    <w:multiLevelType w:val="multilevel"/>
    <w:tmpl w:val="54D27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76C25"/>
    <w:multiLevelType w:val="multilevel"/>
    <w:tmpl w:val="2E106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0784E"/>
    <w:multiLevelType w:val="multilevel"/>
    <w:tmpl w:val="3030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8F36B7"/>
    <w:multiLevelType w:val="multilevel"/>
    <w:tmpl w:val="83386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B2DBD"/>
    <w:multiLevelType w:val="multilevel"/>
    <w:tmpl w:val="D0B8C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7109D9"/>
    <w:multiLevelType w:val="multilevel"/>
    <w:tmpl w:val="19729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F61CB6"/>
    <w:multiLevelType w:val="multilevel"/>
    <w:tmpl w:val="33D27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AF"/>
    <w:rsid w:val="00393DB6"/>
    <w:rsid w:val="006C0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C01AF"/>
    <w:pPr>
      <w:widowControl/>
      <w:spacing w:before="100" w:beforeAutospacing="1"/>
    </w:pPr>
    <w:rPr>
      <w:rFonts w:ascii="新細明體" w:hAnsi="新細明體" w:cs="新細明體"/>
      <w:kern w:val="0"/>
      <w:szCs w:val="24"/>
    </w:rPr>
  </w:style>
  <w:style w:type="paragraph" w:customStyle="1" w:styleId="-cjk">
    <w:name w:val="清單段落-cjk"/>
    <w:basedOn w:val="a"/>
    <w:rsid w:val="006C01AF"/>
    <w:pPr>
      <w:widowControl/>
      <w:spacing w:before="100" w:beforeAutospacing="1"/>
      <w:ind w:left="482"/>
    </w:pPr>
    <w:rPr>
      <w:rFonts w:ascii="新細明體" w:hAnsi="新細明體" w:cs="新細明體"/>
      <w:color w:val="000000"/>
      <w:kern w:val="0"/>
      <w:sz w:val="20"/>
      <w:szCs w:val="20"/>
    </w:rPr>
  </w:style>
  <w:style w:type="character" w:styleId="a3">
    <w:name w:val="Hyperlink"/>
    <w:uiPriority w:val="99"/>
    <w:semiHidden/>
    <w:unhideWhenUsed/>
    <w:rsid w:val="006C0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C01AF"/>
    <w:pPr>
      <w:widowControl/>
      <w:spacing w:before="100" w:beforeAutospacing="1"/>
    </w:pPr>
    <w:rPr>
      <w:rFonts w:ascii="新細明體" w:hAnsi="新細明體" w:cs="新細明體"/>
      <w:kern w:val="0"/>
      <w:szCs w:val="24"/>
    </w:rPr>
  </w:style>
  <w:style w:type="paragraph" w:customStyle="1" w:styleId="-cjk">
    <w:name w:val="清單段落-cjk"/>
    <w:basedOn w:val="a"/>
    <w:rsid w:val="006C01AF"/>
    <w:pPr>
      <w:widowControl/>
      <w:spacing w:before="100" w:beforeAutospacing="1"/>
      <w:ind w:left="482"/>
    </w:pPr>
    <w:rPr>
      <w:rFonts w:ascii="新細明體" w:hAnsi="新細明體" w:cs="新細明體"/>
      <w:color w:val="000000"/>
      <w:kern w:val="0"/>
      <w:sz w:val="20"/>
      <w:szCs w:val="20"/>
    </w:rPr>
  </w:style>
  <w:style w:type="character" w:styleId="a3">
    <w:name w:val="Hyperlink"/>
    <w:uiPriority w:val="99"/>
    <w:semiHidden/>
    <w:unhideWhenUsed/>
    <w:rsid w:val="006C0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25475;&#25551;&#23559;&#38651;&#23376;&#27284;mail&#33267;k12ccte@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0197;&#25475;&#25551;&#23559;&#38651;&#23376;&#27284;mail&#33267;k12ccte@gmail.com" TargetMode="External"/><Relationship Id="rId12" Type="http://schemas.openxmlformats.org/officeDocument/2006/relationships/hyperlink" Target="http://eric.ilst.nthu.edu.tw/)&#65292;&#20006;&#20197;e-mail&#36890;&#30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97;&#25475;&#25551;&#23559;&#38651;&#23376;&#27284;mail&#33267;k12ccte@gmail.com" TargetMode="External"/><Relationship Id="rId11" Type="http://schemas.openxmlformats.org/officeDocument/2006/relationships/hyperlink" Target="http://eric.ilst.nthu.edu.tw/)&#65292;&#20006;&#20197;e-mail&#36890;&#30693;" TargetMode="External"/><Relationship Id="rId5" Type="http://schemas.openxmlformats.org/officeDocument/2006/relationships/webSettings" Target="webSettings.xml"/><Relationship Id="rId10" Type="http://schemas.openxmlformats.org/officeDocument/2006/relationships/hyperlink" Target="http://eric.ilst.nthu.edu.tw/)&#65292;&#20006;&#20197;e-mail&#36890;&#30693;" TargetMode="External"/><Relationship Id="rId4" Type="http://schemas.openxmlformats.org/officeDocument/2006/relationships/settings" Target="settings.xml"/><Relationship Id="rId9" Type="http://schemas.openxmlformats.org/officeDocument/2006/relationships/hyperlink" Target="http://eric.ilst.nthu.edu.tw/)&#65292;&#20006;&#20197;e-mail&#36890;&#30693;"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2019-04-18T00:34:00Z</dcterms:created>
  <dcterms:modified xsi:type="dcterms:W3CDTF">2019-04-18T00:35:00Z</dcterms:modified>
</cp:coreProperties>
</file>